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7B10686E" w14:textId="66409F6E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art. 207 Ustawy z dnia 27 sierpnia 2009 r. o finansach publicznych (t. j. </w:t>
      </w:r>
      <w:r w:rsidR="005D5C73" w:rsidRPr="001B3D54">
        <w:rPr>
          <w:rFonts w:asciiTheme="minorHAnsi" w:hAnsiTheme="minorHAnsi" w:cstheme="minorHAnsi"/>
        </w:rPr>
        <w:t>Dz.U. 2023 poz. 1270</w:t>
      </w:r>
      <w:r w:rsidR="005B1B4B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z późn. zm.);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CDDC61A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132C92" w:rsidRPr="001B3D54">
        <w:rPr>
          <w:rFonts w:asciiTheme="minorHAnsi" w:hAnsiTheme="minorHAnsi" w:cstheme="minorHAnsi"/>
        </w:rPr>
        <w:t>3</w:t>
      </w:r>
      <w:r w:rsidRPr="001B3D54">
        <w:rPr>
          <w:rFonts w:asciiTheme="minorHAnsi" w:hAnsiTheme="minorHAnsi" w:cstheme="minorHAnsi"/>
        </w:rPr>
        <w:t xml:space="preserve"> r. poz. </w:t>
      </w:r>
      <w:r w:rsidR="00132C92" w:rsidRPr="001B3D54">
        <w:rPr>
          <w:rFonts w:asciiTheme="minorHAnsi" w:hAnsiTheme="minorHAnsi" w:cstheme="minorHAnsi"/>
        </w:rPr>
        <w:t>659 z późn. zm.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926C9CE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>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329CD7E9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lastRenderedPageBreak/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</w:t>
      </w:r>
      <w:r w:rsidR="00715766">
        <w:rPr>
          <w:rFonts w:asciiTheme="minorHAnsi" w:hAnsiTheme="minorHAnsi" w:cstheme="minorHAnsi"/>
        </w:rPr>
        <w:t xml:space="preserve"> z </w:t>
      </w:r>
      <w:proofErr w:type="spellStart"/>
      <w:r w:rsidR="00715766">
        <w:rPr>
          <w:rFonts w:asciiTheme="minorHAnsi" w:hAnsiTheme="minorHAnsi" w:cstheme="minorHAnsi"/>
        </w:rPr>
        <w:t>późn</w:t>
      </w:r>
      <w:proofErr w:type="spellEnd"/>
      <w:r w:rsidR="00715766">
        <w:rPr>
          <w:rFonts w:asciiTheme="minorHAnsi" w:hAnsiTheme="minorHAnsi" w:cstheme="minorHAnsi"/>
        </w:rPr>
        <w:t>. zm.</w:t>
      </w:r>
      <w:r w:rsidR="00966943">
        <w:rPr>
          <w:rFonts w:asciiTheme="minorHAnsi" w:hAnsiTheme="minorHAnsi" w:cstheme="minorHAnsi"/>
        </w:rPr>
        <w:t>)</w:t>
      </w:r>
      <w:r w:rsidR="00715766">
        <w:rPr>
          <w:rFonts w:asciiTheme="minorHAnsi" w:hAnsiTheme="minorHAnsi" w:cstheme="minorHAnsi"/>
        </w:rPr>
        <w:t>.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7906F90F" w14:textId="08E71DCD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5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0FACA" w14:textId="77777777" w:rsidR="007F239D" w:rsidRDefault="007F239D">
      <w:r>
        <w:separator/>
      </w:r>
    </w:p>
  </w:endnote>
  <w:endnote w:type="continuationSeparator" w:id="0">
    <w:p w14:paraId="04678A16" w14:textId="77777777" w:rsidR="007F239D" w:rsidRDefault="007F239D">
      <w:r>
        <w:continuationSeparator/>
      </w:r>
    </w:p>
  </w:endnote>
  <w:endnote w:type="continuationNotice" w:id="1">
    <w:p w14:paraId="2BEA4AC9" w14:textId="77777777" w:rsidR="007F239D" w:rsidRDefault="007F23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AA3F0" w14:textId="77777777" w:rsidR="007F239D" w:rsidRDefault="007F239D">
      <w:r>
        <w:separator/>
      </w:r>
    </w:p>
  </w:footnote>
  <w:footnote w:type="continuationSeparator" w:id="0">
    <w:p w14:paraId="7E8FFD37" w14:textId="77777777" w:rsidR="007F239D" w:rsidRDefault="007F239D">
      <w:r>
        <w:continuationSeparator/>
      </w:r>
    </w:p>
  </w:footnote>
  <w:footnote w:type="continuationNotice" w:id="1">
    <w:p w14:paraId="087A0BF7" w14:textId="77777777" w:rsidR="007F239D" w:rsidRDefault="007F239D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62F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2F0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505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B77F8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24D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4B0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0A7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Jolanta Romańczuk-Sorek</cp:lastModifiedBy>
  <cp:revision>6</cp:revision>
  <cp:lastPrinted>2018-03-21T10:27:00Z</cp:lastPrinted>
  <dcterms:created xsi:type="dcterms:W3CDTF">2024-04-16T08:53:00Z</dcterms:created>
  <dcterms:modified xsi:type="dcterms:W3CDTF">2024-08-30T12:36:00Z</dcterms:modified>
</cp:coreProperties>
</file>